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5" w:rsidRPr="000725D5" w:rsidRDefault="000725D5" w:rsidP="000725D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0725D5">
        <w:rPr>
          <w:rFonts w:ascii="標楷體" w:eastAsia="標楷體" w:hAnsi="標楷體" w:hint="eastAsia"/>
          <w:sz w:val="36"/>
          <w:szCs w:val="36"/>
        </w:rPr>
        <w:t>企業永續發展與友善性別職場培訓課程</w:t>
      </w:r>
    </w:p>
    <w:p w:rsidR="002B5C35" w:rsidRDefault="002C1169" w:rsidP="005034E6">
      <w:pPr>
        <w:pStyle w:val="Standard"/>
        <w:numPr>
          <w:ilvl w:val="0"/>
          <w:numId w:val="1"/>
        </w:numPr>
        <w:tabs>
          <w:tab w:val="left" w:pos="567"/>
        </w:tabs>
        <w:spacing w:beforeLines="50" w:before="180" w:line="500" w:lineRule="exact"/>
        <w:jc w:val="both"/>
        <w:rPr>
          <w:rFonts w:cs="標楷體"/>
          <w:color w:val="000000"/>
          <w:szCs w:val="28"/>
        </w:rPr>
      </w:pPr>
      <w:r w:rsidRPr="002C1169">
        <w:rPr>
          <w:rFonts w:cs="標楷體" w:hint="eastAsia"/>
          <w:color w:val="000000"/>
          <w:szCs w:val="28"/>
        </w:rPr>
        <w:t>緣由：</w:t>
      </w:r>
      <w:r w:rsidRPr="002C1169">
        <w:rPr>
          <w:rFonts w:cs="標楷體"/>
          <w:color w:val="000000"/>
          <w:szCs w:val="28"/>
        </w:rPr>
        <w:t>為了提升員工的社會責任感，增強企業的競爭力，並創造一個多元包容的</w:t>
      </w:r>
    </w:p>
    <w:p w:rsidR="002B5C35" w:rsidRDefault="002C1169" w:rsidP="005034E6">
      <w:pPr>
        <w:pStyle w:val="Standard"/>
        <w:tabs>
          <w:tab w:val="left" w:pos="720"/>
        </w:tabs>
        <w:spacing w:line="500" w:lineRule="exact"/>
        <w:ind w:left="720" w:firstLineChars="249" w:firstLine="697"/>
        <w:jc w:val="both"/>
        <w:rPr>
          <w:rFonts w:cs="標楷體"/>
          <w:color w:val="000000"/>
          <w:szCs w:val="28"/>
        </w:rPr>
      </w:pPr>
      <w:r w:rsidRPr="002C1169">
        <w:rPr>
          <w:rFonts w:cs="標楷體"/>
          <w:color w:val="000000"/>
          <w:szCs w:val="28"/>
        </w:rPr>
        <w:t>工</w:t>
      </w:r>
      <w:r w:rsidRPr="002B5C35">
        <w:rPr>
          <w:rFonts w:cs="標楷體"/>
          <w:color w:val="000000"/>
          <w:szCs w:val="28"/>
        </w:rPr>
        <w:t>作環境。這個課程將介紹企業永續發展的概念和實務，以及性</w:t>
      </w:r>
      <w:r w:rsidRPr="002C1169">
        <w:rPr>
          <w:rFonts w:cs="標楷體"/>
          <w:color w:val="000000"/>
          <w:szCs w:val="28"/>
        </w:rPr>
        <w:t>別平等</w:t>
      </w:r>
      <w:proofErr w:type="gramStart"/>
      <w:r w:rsidRPr="002C1169">
        <w:rPr>
          <w:rFonts w:cs="標楷體"/>
          <w:color w:val="000000"/>
          <w:szCs w:val="28"/>
        </w:rPr>
        <w:t>和</w:t>
      </w:r>
      <w:proofErr w:type="gramEnd"/>
    </w:p>
    <w:p w:rsidR="002C1169" w:rsidRDefault="002C1169" w:rsidP="005034E6">
      <w:pPr>
        <w:pStyle w:val="Standard"/>
        <w:tabs>
          <w:tab w:val="left" w:pos="720"/>
        </w:tabs>
        <w:spacing w:line="500" w:lineRule="exact"/>
        <w:ind w:left="720" w:firstLineChars="249" w:firstLine="697"/>
        <w:jc w:val="both"/>
        <w:rPr>
          <w:rFonts w:cs="標楷體"/>
          <w:color w:val="000000"/>
          <w:szCs w:val="28"/>
        </w:rPr>
      </w:pPr>
      <w:r w:rsidRPr="002C1169">
        <w:rPr>
          <w:rFonts w:cs="標楷體"/>
          <w:color w:val="000000"/>
          <w:szCs w:val="28"/>
        </w:rPr>
        <w:t>反歧視的原則和策略</w:t>
      </w:r>
      <w:r w:rsidR="005034E6">
        <w:rPr>
          <w:rFonts w:cs="標楷體" w:hint="eastAsia"/>
          <w:color w:val="000000"/>
          <w:szCs w:val="28"/>
        </w:rPr>
        <w:t>，以促進勞資和</w:t>
      </w:r>
      <w:r w:rsidR="00FB65DD">
        <w:rPr>
          <w:rFonts w:cs="標楷體" w:hint="eastAsia"/>
          <w:color w:val="000000"/>
          <w:szCs w:val="28"/>
        </w:rPr>
        <w:t>諧</w:t>
      </w:r>
      <w:r w:rsidR="005034E6">
        <w:rPr>
          <w:rFonts w:cs="標楷體" w:hint="eastAsia"/>
          <w:color w:val="000000"/>
          <w:szCs w:val="28"/>
        </w:rPr>
        <w:t>及企業永續發展</w:t>
      </w:r>
      <w:r w:rsidRPr="002C1169">
        <w:rPr>
          <w:rFonts w:cs="標楷體"/>
          <w:color w:val="000000"/>
          <w:szCs w:val="28"/>
        </w:rPr>
        <w:t>。</w:t>
      </w:r>
    </w:p>
    <w:p w:rsidR="00D17E2D" w:rsidRDefault="000725D5" w:rsidP="0007298C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2C1169" w:rsidRPr="002C1169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1C05C7">
        <w:rPr>
          <w:rFonts w:ascii="標楷體" w:eastAsia="標楷體" w:hAnsi="標楷體" w:cs="標楷體" w:hint="eastAsia"/>
          <w:color w:val="000000"/>
          <w:sz w:val="28"/>
          <w:szCs w:val="28"/>
        </w:rPr>
        <w:t>共同主辦</w:t>
      </w:r>
      <w:r w:rsidR="002C1169" w:rsidRPr="002C1169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0E1768">
        <w:rPr>
          <w:rFonts w:ascii="標楷體" w:eastAsia="標楷體" w:hAnsi="標楷體" w:cs="標楷體" w:hint="eastAsia"/>
          <w:color w:val="000000"/>
          <w:sz w:val="28"/>
          <w:szCs w:val="28"/>
        </w:rPr>
        <w:t>經</w:t>
      </w:r>
      <w:r w:rsidR="000E1768" w:rsidRPr="000E1768">
        <w:rPr>
          <w:rFonts w:ascii="標楷體" w:eastAsia="標楷體" w:hAnsi="標楷體" w:cs="標楷體" w:hint="eastAsia"/>
          <w:color w:val="000000"/>
          <w:sz w:val="28"/>
          <w:szCs w:val="28"/>
        </w:rPr>
        <w:t>濟部大發產業園區服務中心</w:t>
      </w:r>
      <w:r w:rsidR="001C05C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D17E2D">
        <w:rPr>
          <w:rFonts w:ascii="標楷體" w:eastAsia="標楷體" w:hAnsi="標楷體" w:cs="標楷體" w:hint="eastAsia"/>
          <w:color w:val="000000"/>
          <w:sz w:val="28"/>
          <w:szCs w:val="28"/>
        </w:rPr>
        <w:t>高雄市</w:t>
      </w:r>
      <w:r w:rsidR="002C1169" w:rsidRPr="002C1169">
        <w:rPr>
          <w:rFonts w:ascii="標楷體" w:eastAsia="標楷體" w:hAnsi="標楷體" w:cs="標楷體" w:hint="eastAsia"/>
          <w:color w:val="000000"/>
          <w:sz w:val="28"/>
          <w:szCs w:val="28"/>
        </w:rPr>
        <w:t>大發工業區廠商協進會、</w:t>
      </w:r>
    </w:p>
    <w:p w:rsidR="002C1169" w:rsidRPr="002C1169" w:rsidRDefault="002C1169" w:rsidP="00D17E2D">
      <w:pPr>
        <w:spacing w:line="500" w:lineRule="exact"/>
        <w:ind w:firstLineChars="695" w:firstLine="1946"/>
        <w:rPr>
          <w:rFonts w:ascii="標楷體" w:eastAsia="標楷體" w:hAnsi="標楷體" w:cs="標楷體"/>
          <w:color w:val="000000"/>
          <w:sz w:val="28"/>
          <w:szCs w:val="28"/>
        </w:rPr>
      </w:pPr>
      <w:r w:rsidRPr="002C1169">
        <w:rPr>
          <w:rFonts w:ascii="標楷體" w:eastAsia="標楷體" w:hAnsi="標楷體" w:cs="標楷體" w:hint="eastAsia"/>
          <w:color w:val="000000"/>
          <w:sz w:val="28"/>
          <w:szCs w:val="28"/>
        </w:rPr>
        <w:t>台灣專案管理學會</w:t>
      </w:r>
    </w:p>
    <w:p w:rsidR="00FA265C" w:rsidRDefault="000725D5" w:rsidP="000729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A265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A265C">
        <w:rPr>
          <w:rFonts w:ascii="標楷體" w:eastAsia="標楷體" w:hAnsi="標楷體" w:hint="eastAsia"/>
          <w:sz w:val="28"/>
          <w:szCs w:val="28"/>
        </w:rPr>
        <w:t>參訓對象</w:t>
      </w:r>
      <w:proofErr w:type="gramEnd"/>
      <w:r w:rsidR="00FA265C">
        <w:rPr>
          <w:rFonts w:ascii="標楷體" w:eastAsia="標楷體" w:hAnsi="標楷體" w:hint="eastAsia"/>
          <w:sz w:val="28"/>
          <w:szCs w:val="28"/>
        </w:rPr>
        <w:t>：</w:t>
      </w:r>
      <w:r w:rsidR="00767465">
        <w:rPr>
          <w:rFonts w:ascii="標楷體" w:eastAsia="標楷體" w:hAnsi="標楷體" w:cs="標楷體" w:hint="eastAsia"/>
          <w:color w:val="000000"/>
          <w:sz w:val="28"/>
          <w:szCs w:val="28"/>
        </w:rPr>
        <w:t>經</w:t>
      </w:r>
      <w:r w:rsidR="00767465" w:rsidRPr="000E1768">
        <w:rPr>
          <w:rFonts w:ascii="標楷體" w:eastAsia="標楷體" w:hAnsi="標楷體" w:cs="標楷體" w:hint="eastAsia"/>
          <w:color w:val="000000"/>
          <w:sz w:val="28"/>
          <w:szCs w:val="28"/>
        </w:rPr>
        <w:t>濟部大發產業園區</w:t>
      </w:r>
      <w:r w:rsidR="00767465">
        <w:rPr>
          <w:rFonts w:ascii="標楷體" w:eastAsia="標楷體" w:hAnsi="標楷體" w:cs="標楷體" w:hint="eastAsia"/>
          <w:color w:val="000000"/>
          <w:sz w:val="28"/>
          <w:szCs w:val="28"/>
        </w:rPr>
        <w:t>所屬廠商員工</w:t>
      </w:r>
    </w:p>
    <w:p w:rsidR="00FA265C" w:rsidRDefault="000725D5" w:rsidP="000729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A265C">
        <w:rPr>
          <w:rFonts w:ascii="標楷體" w:eastAsia="標楷體" w:hAnsi="標楷體" w:hint="eastAsia"/>
          <w:sz w:val="28"/>
          <w:szCs w:val="28"/>
        </w:rPr>
        <w:t>、授課日期：1</w:t>
      </w:r>
      <w:r w:rsidR="00FA265C">
        <w:rPr>
          <w:rFonts w:ascii="標楷體" w:eastAsia="標楷體" w:hAnsi="標楷體"/>
          <w:sz w:val="28"/>
          <w:szCs w:val="28"/>
        </w:rPr>
        <w:t>12</w:t>
      </w:r>
      <w:r w:rsidR="00FA265C">
        <w:rPr>
          <w:rFonts w:ascii="標楷體" w:eastAsia="標楷體" w:hAnsi="標楷體" w:hint="eastAsia"/>
          <w:sz w:val="28"/>
          <w:szCs w:val="28"/>
        </w:rPr>
        <w:t>年</w:t>
      </w:r>
      <w:r w:rsidR="00116C42">
        <w:rPr>
          <w:rFonts w:ascii="標楷體" w:eastAsia="標楷體" w:hAnsi="標楷體" w:hint="eastAsia"/>
          <w:sz w:val="28"/>
          <w:szCs w:val="28"/>
        </w:rPr>
        <w:t>11</w:t>
      </w:r>
      <w:r w:rsidR="00FA265C">
        <w:rPr>
          <w:rFonts w:ascii="標楷體" w:eastAsia="標楷體" w:hAnsi="標楷體" w:hint="eastAsia"/>
          <w:sz w:val="28"/>
          <w:szCs w:val="28"/>
        </w:rPr>
        <w:t>月</w:t>
      </w:r>
      <w:r w:rsidR="005C7ABE">
        <w:rPr>
          <w:rFonts w:ascii="標楷體" w:eastAsia="標楷體" w:hAnsi="標楷體"/>
          <w:sz w:val="28"/>
          <w:szCs w:val="28"/>
        </w:rPr>
        <w:t>1</w:t>
      </w:r>
      <w:r w:rsidR="00FA265C">
        <w:rPr>
          <w:rFonts w:ascii="標楷體" w:eastAsia="標楷體" w:hAnsi="標楷體" w:hint="eastAsia"/>
          <w:sz w:val="28"/>
          <w:szCs w:val="28"/>
        </w:rPr>
        <w:t>日(</w:t>
      </w:r>
      <w:r w:rsidR="00116C42">
        <w:rPr>
          <w:rFonts w:ascii="標楷體" w:eastAsia="標楷體" w:hAnsi="標楷體" w:hint="eastAsia"/>
          <w:sz w:val="28"/>
          <w:szCs w:val="28"/>
        </w:rPr>
        <w:t>三</w:t>
      </w:r>
      <w:r w:rsidR="00FA265C">
        <w:rPr>
          <w:rFonts w:ascii="標楷體" w:eastAsia="標楷體" w:hAnsi="標楷體" w:hint="eastAsia"/>
          <w:sz w:val="28"/>
          <w:szCs w:val="28"/>
        </w:rPr>
        <w:t xml:space="preserve">) </w:t>
      </w:r>
      <w:r w:rsidR="00FA265C">
        <w:rPr>
          <w:rFonts w:ascii="標楷體" w:eastAsia="標楷體" w:hAnsi="標楷體"/>
          <w:sz w:val="28"/>
          <w:szCs w:val="28"/>
        </w:rPr>
        <w:t>09:00</w:t>
      </w:r>
      <w:r w:rsidR="00FA265C">
        <w:rPr>
          <w:rFonts w:ascii="標楷體" w:eastAsia="標楷體" w:hAnsi="標楷體" w:hint="eastAsia"/>
          <w:sz w:val="28"/>
          <w:szCs w:val="28"/>
        </w:rPr>
        <w:t>～1</w:t>
      </w:r>
      <w:r w:rsidR="00FA265C">
        <w:rPr>
          <w:rFonts w:ascii="標楷體" w:eastAsia="標楷體" w:hAnsi="標楷體"/>
          <w:sz w:val="28"/>
          <w:szCs w:val="28"/>
        </w:rPr>
        <w:t>2:00</w:t>
      </w:r>
    </w:p>
    <w:p w:rsidR="002B5C35" w:rsidRDefault="000725D5" w:rsidP="0007298C">
      <w:pPr>
        <w:pStyle w:val="Standard"/>
        <w:tabs>
          <w:tab w:val="left" w:pos="720"/>
        </w:tabs>
        <w:spacing w:line="500" w:lineRule="exact"/>
        <w:jc w:val="both"/>
        <w:rPr>
          <w:rFonts w:cs="標楷體"/>
          <w:color w:val="000000"/>
          <w:szCs w:val="28"/>
        </w:rPr>
      </w:pPr>
      <w:r>
        <w:rPr>
          <w:rFonts w:hint="eastAsia"/>
          <w:szCs w:val="28"/>
        </w:rPr>
        <w:t>五</w:t>
      </w:r>
      <w:r w:rsidR="00FA265C">
        <w:rPr>
          <w:rFonts w:hint="eastAsia"/>
          <w:szCs w:val="28"/>
        </w:rPr>
        <w:t>、授課地點：</w:t>
      </w:r>
      <w:r w:rsidR="002B5C35">
        <w:rPr>
          <w:rFonts w:cs="標楷體"/>
          <w:color w:val="000000"/>
          <w:szCs w:val="28"/>
        </w:rPr>
        <w:t>高雄大發工業區服務中心3樓 ( 高雄市大發工業區華中路1號)</w:t>
      </w:r>
    </w:p>
    <w:p w:rsidR="002B5C35" w:rsidRDefault="000725D5" w:rsidP="0007298C">
      <w:pPr>
        <w:pStyle w:val="Standard"/>
        <w:tabs>
          <w:tab w:val="left" w:pos="720"/>
        </w:tabs>
        <w:spacing w:line="500" w:lineRule="exact"/>
        <w:jc w:val="both"/>
        <w:rPr>
          <w:rFonts w:cs="標楷體"/>
          <w:color w:val="000000"/>
          <w:szCs w:val="28"/>
        </w:rPr>
      </w:pPr>
      <w:r>
        <w:rPr>
          <w:rFonts w:cs="標楷體" w:hint="eastAsia"/>
          <w:color w:val="000000"/>
          <w:szCs w:val="28"/>
        </w:rPr>
        <w:t>六</w:t>
      </w:r>
      <w:r w:rsidR="002B5C35">
        <w:rPr>
          <w:rFonts w:cs="標楷體" w:hint="eastAsia"/>
          <w:color w:val="000000"/>
          <w:szCs w:val="28"/>
        </w:rPr>
        <w:t>、課程</w:t>
      </w:r>
      <w:r>
        <w:rPr>
          <w:rFonts w:cs="標楷體" w:hint="eastAsia"/>
          <w:color w:val="000000"/>
          <w:szCs w:val="28"/>
        </w:rPr>
        <w:t>議程</w:t>
      </w:r>
    </w:p>
    <w:tbl>
      <w:tblPr>
        <w:tblW w:w="10013" w:type="dxa"/>
        <w:jc w:val="center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1560"/>
        <w:gridCol w:w="5386"/>
        <w:gridCol w:w="1943"/>
      </w:tblGrid>
      <w:tr w:rsidR="002B5C35" w:rsidRPr="001C05C7" w:rsidTr="00116C42">
        <w:trPr>
          <w:jc w:val="center"/>
        </w:trPr>
        <w:tc>
          <w:tcPr>
            <w:tcW w:w="26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D17E2D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課程名稱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D17E2D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講師</w:t>
            </w:r>
          </w:p>
        </w:tc>
      </w:tr>
      <w:tr w:rsidR="002B5C35" w:rsidRPr="001C05C7" w:rsidTr="00116C42">
        <w:trPr>
          <w:jc w:val="center"/>
        </w:trPr>
        <w:tc>
          <w:tcPr>
            <w:tcW w:w="112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116C42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  <w:lang w:val="zh-TW"/>
              </w:rPr>
            </w:pPr>
            <w:r>
              <w:rPr>
                <w:rFonts w:cs="標楷體" w:hint="eastAsia"/>
                <w:color w:val="000000"/>
                <w:sz w:val="24"/>
                <w:szCs w:val="28"/>
                <w:lang w:val="zh-TW"/>
              </w:rPr>
              <w:t>11</w:t>
            </w:r>
            <w:r w:rsidR="002B5C35" w:rsidRPr="001C05C7">
              <w:rPr>
                <w:rFonts w:cs="標楷體"/>
                <w:color w:val="000000"/>
                <w:sz w:val="24"/>
                <w:szCs w:val="28"/>
                <w:lang w:val="zh-TW"/>
              </w:rPr>
              <w:t>月</w:t>
            </w:r>
            <w:r>
              <w:rPr>
                <w:rFonts w:cs="標楷體" w:hint="eastAsia"/>
                <w:color w:val="000000"/>
                <w:sz w:val="24"/>
                <w:szCs w:val="28"/>
                <w:lang w:val="zh-TW"/>
              </w:rPr>
              <w:t>1</w:t>
            </w:r>
            <w:r w:rsidR="002B5C35" w:rsidRPr="001C05C7">
              <w:rPr>
                <w:rFonts w:cs="標楷體"/>
                <w:color w:val="000000"/>
                <w:sz w:val="24"/>
                <w:szCs w:val="28"/>
                <w:lang w:val="zh-TW"/>
              </w:rPr>
              <w:t>日</w:t>
            </w:r>
          </w:p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  <w:lang w:val="zh-TW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  <w:lang w:val="zh-TW"/>
              </w:rPr>
              <w:t>（三）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08:00~09:00</w:t>
            </w:r>
          </w:p>
        </w:tc>
        <w:tc>
          <w:tcPr>
            <w:tcW w:w="73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C35" w:rsidRPr="001C05C7" w:rsidRDefault="002B5C35" w:rsidP="00D17E2D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報  到</w:t>
            </w:r>
          </w:p>
        </w:tc>
      </w:tr>
      <w:tr w:rsidR="002B5C35" w:rsidRPr="001C05C7" w:rsidTr="00116C42">
        <w:trPr>
          <w:trHeight w:val="1027"/>
          <w:jc w:val="center"/>
        </w:trPr>
        <w:tc>
          <w:tcPr>
            <w:tcW w:w="112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spacing w:line="440" w:lineRule="exact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09:00~10:30</w:t>
            </w:r>
          </w:p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（1.5小時）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運用專案管理方法實現企業永續發展目標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1.企業永續發展的定義、原則和指標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2.企業永續發展的利益、挑戰</w:t>
            </w:r>
            <w:r w:rsidRPr="001C05C7">
              <w:rPr>
                <w:rFonts w:cs="標楷體"/>
                <w:color w:val="000000"/>
                <w:sz w:val="24"/>
                <w:szCs w:val="28"/>
              </w:rPr>
              <w:br/>
              <w:t>3.企業永續發展的策略和行動方案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黃祥熙教授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現職：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國立屏東科技大學副研發長</w:t>
            </w:r>
          </w:p>
        </w:tc>
      </w:tr>
      <w:tr w:rsidR="002B5C35" w:rsidRPr="001C05C7" w:rsidTr="00116C42">
        <w:trPr>
          <w:trHeight w:val="570"/>
          <w:jc w:val="center"/>
        </w:trPr>
        <w:tc>
          <w:tcPr>
            <w:tcW w:w="112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spacing w:line="440" w:lineRule="exact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10:30~10:40</w:t>
            </w:r>
          </w:p>
        </w:tc>
        <w:tc>
          <w:tcPr>
            <w:tcW w:w="73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D17E2D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休  息</w:t>
            </w:r>
          </w:p>
        </w:tc>
      </w:tr>
      <w:tr w:rsidR="002B5C35" w:rsidRPr="001C05C7" w:rsidTr="00116C42">
        <w:trPr>
          <w:jc w:val="center"/>
        </w:trPr>
        <w:tc>
          <w:tcPr>
            <w:tcW w:w="112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spacing w:line="440" w:lineRule="exact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10:40~12:10</w:t>
            </w:r>
          </w:p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（1.5小時）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友善性別職場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1.建立友善與包容的工作環境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2.性別多元化的價值與挑戰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3.實踐友善性別職場的策略與技巧</w:t>
            </w:r>
          </w:p>
          <w:p w:rsidR="002B5C35" w:rsidRPr="001C05C7" w:rsidRDefault="002B5C35" w:rsidP="00116C42">
            <w:pPr>
              <w:pStyle w:val="Standard"/>
              <w:spacing w:line="440" w:lineRule="exact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4.性別平等和友善性別職場的法律規範和國際標準</w:t>
            </w:r>
            <w:r w:rsidRPr="001C05C7">
              <w:rPr>
                <w:rFonts w:cs="標楷體"/>
                <w:color w:val="000000"/>
                <w:sz w:val="24"/>
                <w:szCs w:val="28"/>
              </w:rPr>
              <w:br/>
              <w:t>5.性別平等和友善性別職場的實施方法和評估工具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李門騫律師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 xml:space="preserve">現職： </w:t>
            </w:r>
          </w:p>
          <w:p w:rsidR="00116C42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李門騫律師</w:t>
            </w:r>
          </w:p>
          <w:p w:rsidR="002B5C35" w:rsidRPr="001C05C7" w:rsidRDefault="002B5C35" w:rsidP="00D17E2D">
            <w:pPr>
              <w:pStyle w:val="Standard"/>
              <w:spacing w:line="440" w:lineRule="exact"/>
              <w:jc w:val="both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事務所</w:t>
            </w:r>
          </w:p>
        </w:tc>
      </w:tr>
      <w:tr w:rsidR="002B5C35" w:rsidRPr="001C05C7" w:rsidTr="00116C42">
        <w:trPr>
          <w:jc w:val="center"/>
        </w:trPr>
        <w:tc>
          <w:tcPr>
            <w:tcW w:w="112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35" w:rsidRPr="001C05C7" w:rsidRDefault="002B5C35" w:rsidP="00116C42">
            <w:pPr>
              <w:spacing w:line="440" w:lineRule="exact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C35" w:rsidRPr="001C05C7" w:rsidRDefault="002B5C35" w:rsidP="00116C42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/>
                <w:color w:val="000000"/>
                <w:sz w:val="24"/>
                <w:szCs w:val="28"/>
              </w:rPr>
              <w:t>12:10~</w:t>
            </w:r>
          </w:p>
        </w:tc>
        <w:tc>
          <w:tcPr>
            <w:tcW w:w="73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C35" w:rsidRPr="001C05C7" w:rsidRDefault="002B5C35" w:rsidP="00D17E2D">
            <w:pPr>
              <w:pStyle w:val="Standard"/>
              <w:spacing w:line="440" w:lineRule="exact"/>
              <w:jc w:val="center"/>
              <w:rPr>
                <w:rFonts w:cs="標楷體"/>
                <w:color w:val="000000"/>
                <w:sz w:val="24"/>
                <w:szCs w:val="28"/>
              </w:rPr>
            </w:pPr>
            <w:r w:rsidRPr="001C05C7">
              <w:rPr>
                <w:rFonts w:cs="標楷體" w:hint="eastAsia"/>
                <w:color w:val="000000"/>
                <w:sz w:val="24"/>
                <w:szCs w:val="28"/>
              </w:rPr>
              <w:t>賦歸</w:t>
            </w:r>
          </w:p>
        </w:tc>
      </w:tr>
    </w:tbl>
    <w:p w:rsidR="00116C42" w:rsidRPr="00435CCC" w:rsidRDefault="000725D5" w:rsidP="00116C42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A265C">
        <w:rPr>
          <w:rFonts w:ascii="標楷體" w:eastAsia="標楷體" w:hAnsi="標楷體" w:hint="eastAsia"/>
          <w:sz w:val="28"/>
          <w:szCs w:val="28"/>
        </w:rPr>
        <w:t>、</w:t>
      </w:r>
      <w:r w:rsidR="00116C42">
        <w:rPr>
          <w:rFonts w:ascii="標楷體" w:eastAsia="標楷體" w:hAnsi="標楷體" w:hint="eastAsia"/>
          <w:sz w:val="28"/>
          <w:szCs w:val="28"/>
        </w:rPr>
        <w:t>報名方式：</w:t>
      </w:r>
      <w:proofErr w:type="gramStart"/>
      <w:r w:rsidR="00116C42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116C42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="00116C4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116C42">
        <w:rPr>
          <w:rFonts w:ascii="標楷體" w:eastAsia="標楷體" w:hAnsi="標楷體" w:hint="eastAsia"/>
          <w:sz w:val="28"/>
          <w:szCs w:val="28"/>
        </w:rPr>
        <w:t>上下列網址</w:t>
      </w:r>
      <w:bookmarkStart w:id="0" w:name="_GoBack"/>
      <w:bookmarkEnd w:id="0"/>
      <w:r w:rsidR="0085211A" w:rsidRPr="0085211A">
        <w:rPr>
          <w:rFonts w:ascii="標楷體" w:eastAsia="標楷體" w:hAnsi="標楷體"/>
          <w:sz w:val="28"/>
          <w:szCs w:val="28"/>
        </w:rPr>
        <w:t>https://docs.google.com/forms/d/e/1FAIpQLSepgLRBl4LCMDfNHWcybbOqB6DcA-CoHPKOCZfXrhHaX5WtOA/viewform?usp=sf_link</w:t>
      </w:r>
    </w:p>
    <w:p w:rsidR="00435CCC" w:rsidRPr="00435CCC" w:rsidRDefault="000725D5" w:rsidP="00435CCC">
      <w:pPr>
        <w:spacing w:line="500" w:lineRule="exact"/>
        <w:ind w:firstLineChars="195" w:firstLine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-305435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docs.google.com (19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5D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286250" cy="4286250"/>
            <wp:effectExtent l="0" t="0" r="0" b="0"/>
            <wp:docPr id="3" name="圖片 3" descr="C:\Users\wylin2\Downloads\qrcode_docs.google.com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lin2\Downloads\qrcode_docs.google.com (1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CCC" w:rsidRPr="00435CCC" w:rsidSect="001C05C7">
      <w:head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05" w:rsidRDefault="008F6805" w:rsidP="002C1169">
      <w:r>
        <w:separator/>
      </w:r>
    </w:p>
  </w:endnote>
  <w:endnote w:type="continuationSeparator" w:id="0">
    <w:p w:rsidR="008F6805" w:rsidRDefault="008F6805" w:rsidP="002C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05" w:rsidRDefault="008F6805" w:rsidP="002C1169">
      <w:r>
        <w:separator/>
      </w:r>
    </w:p>
  </w:footnote>
  <w:footnote w:type="continuationSeparator" w:id="0">
    <w:p w:rsidR="008F6805" w:rsidRDefault="008F6805" w:rsidP="002C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69" w:rsidRDefault="002C1169">
    <w:pPr>
      <w:pStyle w:val="a3"/>
    </w:pPr>
    <w:r>
      <w:rPr>
        <w:noProof/>
      </w:rPr>
      <w:drawing>
        <wp:inline distT="0" distB="0" distL="0" distR="0">
          <wp:extent cx="1771650" cy="35230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848" cy="36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169" w:rsidRDefault="002C11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92075</wp:posOffset>
              </wp:positionV>
              <wp:extent cx="6426200" cy="0"/>
              <wp:effectExtent l="0" t="0" r="0" b="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B66A8A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7.25pt" to="50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C10"/>
    <w:multiLevelType w:val="hybridMultilevel"/>
    <w:tmpl w:val="C82E2C92"/>
    <w:lvl w:ilvl="0" w:tplc="C90C5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9"/>
    <w:rsid w:val="000725D5"/>
    <w:rsid w:val="0007298C"/>
    <w:rsid w:val="000E1768"/>
    <w:rsid w:val="00116C42"/>
    <w:rsid w:val="001C05C7"/>
    <w:rsid w:val="002B5C35"/>
    <w:rsid w:val="002C1169"/>
    <w:rsid w:val="00435CCC"/>
    <w:rsid w:val="005034E6"/>
    <w:rsid w:val="005C7ABE"/>
    <w:rsid w:val="00767465"/>
    <w:rsid w:val="0085211A"/>
    <w:rsid w:val="00872424"/>
    <w:rsid w:val="008F6805"/>
    <w:rsid w:val="00960681"/>
    <w:rsid w:val="009877A0"/>
    <w:rsid w:val="00A76657"/>
    <w:rsid w:val="00CB567F"/>
    <w:rsid w:val="00D17E2D"/>
    <w:rsid w:val="00D25056"/>
    <w:rsid w:val="00FA265C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4EDA"/>
  <w15:chartTrackingRefBased/>
  <w15:docId w15:val="{AE345C1B-CE62-4C3B-AECB-272E577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1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116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C1169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bCs/>
      <w:kern w:val="3"/>
      <w:sz w:val="28"/>
      <w:szCs w:val="20"/>
    </w:rPr>
  </w:style>
  <w:style w:type="character" w:styleId="a9">
    <w:name w:val="Hyperlink"/>
    <w:basedOn w:val="a0"/>
    <w:uiPriority w:val="99"/>
    <w:unhideWhenUsed/>
    <w:rsid w:val="00435C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智旺 許</dc:creator>
  <cp:keywords/>
  <dc:description/>
  <cp:lastModifiedBy>林O儀</cp:lastModifiedBy>
  <cp:revision>3</cp:revision>
  <cp:lastPrinted>2023-09-12T03:52:00Z</cp:lastPrinted>
  <dcterms:created xsi:type="dcterms:W3CDTF">2023-09-27T08:46:00Z</dcterms:created>
  <dcterms:modified xsi:type="dcterms:W3CDTF">2023-09-27T09:03:00Z</dcterms:modified>
</cp:coreProperties>
</file>